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2560" w14:textId="77777777" w:rsidR="003A54D0" w:rsidRDefault="003A54D0">
      <w:pPr>
        <w:pStyle w:val="BodyText"/>
        <w:spacing w:before="5"/>
        <w:rPr>
          <w:rFonts w:ascii="Times New Roman"/>
          <w:sz w:val="18"/>
        </w:rPr>
      </w:pPr>
    </w:p>
    <w:p w14:paraId="54158075" w14:textId="77777777" w:rsidR="003A54D0" w:rsidRDefault="00000000">
      <w:pPr>
        <w:pStyle w:val="Title"/>
      </w:pPr>
      <w:r>
        <w:t>MANDATE</w:t>
      </w:r>
      <w:r>
        <w:rPr>
          <w:spacing w:val="24"/>
        </w:rPr>
        <w:t xml:space="preserve"> </w:t>
      </w:r>
      <w:r>
        <w:rPr>
          <w:spacing w:val="-2"/>
        </w:rPr>
        <w:t>AGREEMENT</w:t>
      </w:r>
    </w:p>
    <w:p w14:paraId="57EDE544" w14:textId="77777777" w:rsidR="003A54D0" w:rsidRDefault="00000000">
      <w:pPr>
        <w:pStyle w:val="BodyText"/>
        <w:spacing w:before="145" w:line="693" w:lineRule="auto"/>
        <w:ind w:left="3325" w:right="3357"/>
        <w:jc w:val="center"/>
      </w:pPr>
      <w:r>
        <w:t>for</w:t>
      </w:r>
      <w:r>
        <w:rPr>
          <w:spacing w:val="-12"/>
        </w:rPr>
        <w:t xml:space="preserve"> </w:t>
      </w:r>
      <w:r>
        <w:t>Lease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Residential</w:t>
      </w:r>
      <w:r>
        <w:rPr>
          <w:spacing w:val="-12"/>
        </w:rPr>
        <w:t xml:space="preserve"> </w:t>
      </w:r>
      <w:r>
        <w:t>Property entered into between</w:t>
      </w:r>
    </w:p>
    <w:p w14:paraId="5C813698" w14:textId="77777777" w:rsidR="003A54D0" w:rsidRDefault="00000000">
      <w:pPr>
        <w:tabs>
          <w:tab w:val="left" w:pos="3807"/>
        </w:tabs>
        <w:spacing w:before="111"/>
        <w:ind w:left="5"/>
        <w:jc w:val="center"/>
        <w:rPr>
          <w:rFonts w:ascii="Times New Roman"/>
          <w:sz w:val="17"/>
        </w:rPr>
      </w:pPr>
      <w:r>
        <w:rPr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64185DB4" w14:textId="77777777" w:rsidR="003A54D0" w:rsidRDefault="00000000">
      <w:pPr>
        <w:pStyle w:val="BodyText"/>
        <w:tabs>
          <w:tab w:val="left" w:pos="6553"/>
        </w:tabs>
        <w:spacing w:before="143" w:line="415" w:lineRule="auto"/>
        <w:ind w:left="2751" w:right="2744"/>
        <w:jc w:val="center"/>
      </w:pP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An Independent Property Practitioner</w:t>
      </w:r>
    </w:p>
    <w:p w14:paraId="15CF9F3B" w14:textId="77777777" w:rsidR="003A54D0" w:rsidRDefault="00000000">
      <w:pPr>
        <w:pStyle w:val="BodyText"/>
        <w:ind w:left="3325" w:right="3358"/>
        <w:jc w:val="center"/>
      </w:pPr>
      <w:r>
        <w:rPr>
          <w:spacing w:val="-5"/>
        </w:rPr>
        <w:t>of</w:t>
      </w:r>
    </w:p>
    <w:p w14:paraId="591C4FEE" w14:textId="77777777" w:rsidR="003A54D0" w:rsidRDefault="003A54D0">
      <w:pPr>
        <w:pStyle w:val="BodyText"/>
        <w:rPr>
          <w:sz w:val="18"/>
        </w:rPr>
      </w:pPr>
    </w:p>
    <w:p w14:paraId="2E3351D3" w14:textId="77777777" w:rsidR="003A54D0" w:rsidRDefault="00000000">
      <w:pPr>
        <w:pStyle w:val="Heading1"/>
        <w:spacing w:before="161"/>
        <w:ind w:left="5" w:right="36"/>
        <w:jc w:val="center"/>
      </w:pPr>
      <w:r>
        <w:t>eXp</w:t>
      </w:r>
      <w:r>
        <w:rPr>
          <w:spacing w:val="-6"/>
        </w:rPr>
        <w:t xml:space="preserve"> </w:t>
      </w:r>
      <w:r>
        <w:t>REALTY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(PTY)</w:t>
      </w:r>
      <w:r>
        <w:rPr>
          <w:spacing w:val="-5"/>
        </w:rPr>
        <w:t xml:space="preserve"> LTD</w:t>
      </w:r>
    </w:p>
    <w:p w14:paraId="01D6E8DE" w14:textId="77777777" w:rsidR="003A54D0" w:rsidRDefault="00000000">
      <w:pPr>
        <w:pStyle w:val="BodyText"/>
        <w:spacing w:before="143" w:line="415" w:lineRule="auto"/>
        <w:ind w:left="3325" w:right="3361"/>
        <w:jc w:val="center"/>
      </w:pPr>
      <w:r>
        <w:t>Registration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2020/480535/07 (hereinafter ‘eXp’)</w:t>
      </w:r>
    </w:p>
    <w:p w14:paraId="2CB03EA1" w14:textId="77777777" w:rsidR="003A54D0" w:rsidRDefault="00000000">
      <w:pPr>
        <w:pStyle w:val="BodyText"/>
        <w:spacing w:before="1"/>
        <w:ind w:left="3325" w:right="3357"/>
        <w:jc w:val="center"/>
      </w:pPr>
      <w:r>
        <w:rPr>
          <w:spacing w:val="-5"/>
        </w:rPr>
        <w:t>and</w:t>
      </w:r>
    </w:p>
    <w:p w14:paraId="005F5FE4" w14:textId="77777777" w:rsidR="003A54D0" w:rsidRDefault="00000000">
      <w:pPr>
        <w:pStyle w:val="Heading1"/>
        <w:spacing w:before="143"/>
        <w:ind w:left="3325" w:right="3358"/>
        <w:jc w:val="center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LANDLORD</w:t>
      </w:r>
    </w:p>
    <w:p w14:paraId="65EE5730" w14:textId="77777777" w:rsidR="003A54D0" w:rsidRDefault="00000000">
      <w:pPr>
        <w:tabs>
          <w:tab w:val="left" w:pos="3802"/>
        </w:tabs>
        <w:spacing w:before="143"/>
        <w:jc w:val="center"/>
        <w:rPr>
          <w:rFonts w:ascii="Times New Roman"/>
          <w:sz w:val="17"/>
        </w:rPr>
      </w:pPr>
      <w:r>
        <w:rPr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0393B079" w14:textId="77777777" w:rsidR="003A54D0" w:rsidRDefault="00000000">
      <w:pPr>
        <w:pStyle w:val="BodyText"/>
        <w:tabs>
          <w:tab w:val="left" w:pos="6543"/>
        </w:tabs>
        <w:spacing w:before="143" w:line="415" w:lineRule="auto"/>
        <w:ind w:left="2748" w:right="2746"/>
        <w:jc w:val="center"/>
      </w:pP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ID/Reg 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(hereinafter ‘The Landlord’)</w:t>
      </w:r>
    </w:p>
    <w:p w14:paraId="53E5C043" w14:textId="77777777" w:rsidR="003A54D0" w:rsidRDefault="003A54D0">
      <w:pPr>
        <w:pStyle w:val="BodyText"/>
        <w:spacing w:before="8"/>
        <w:rPr>
          <w:sz w:val="26"/>
        </w:rPr>
      </w:pPr>
    </w:p>
    <w:p w14:paraId="300DADEC" w14:textId="77777777" w:rsidR="003A54D0" w:rsidRDefault="00000000">
      <w:pPr>
        <w:pStyle w:val="Heading1"/>
        <w:spacing w:line="194" w:lineRule="exact"/>
      </w:pPr>
      <w:r>
        <w:rPr>
          <w:spacing w:val="-2"/>
        </w:rPr>
        <w:t>INTRODUCTION</w:t>
      </w:r>
    </w:p>
    <w:p w14:paraId="17D5F993" w14:textId="77777777" w:rsidR="003A54D0" w:rsidRDefault="00000000">
      <w:pPr>
        <w:pStyle w:val="BodyText"/>
        <w:tabs>
          <w:tab w:val="left" w:pos="4461"/>
          <w:tab w:val="left" w:pos="8815"/>
        </w:tabs>
        <w:spacing w:line="193" w:lineRule="exact"/>
        <w:ind w:left="103"/>
      </w:pPr>
      <w:r>
        <w:t>The</w:t>
      </w:r>
      <w:r>
        <w:rPr>
          <w:spacing w:val="-4"/>
        </w:rPr>
        <w:t xml:space="preserve"> </w:t>
      </w:r>
      <w:r>
        <w:t>Landlord</w:t>
      </w:r>
      <w:r>
        <w:rPr>
          <w:spacing w:val="-7"/>
        </w:rPr>
        <w:t xml:space="preserve"> </w:t>
      </w:r>
      <w:r>
        <w:t>owns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b/>
          <w:spacing w:val="-5"/>
        </w:rPr>
        <w:t>Erf</w:t>
      </w:r>
      <w:r>
        <w:rPr>
          <w:rFonts w:ascii="Times New Roman"/>
          <w:u w:val="single"/>
        </w:rPr>
        <w:tab/>
      </w:r>
      <w:r>
        <w:t>_</w:t>
      </w:r>
      <w:r>
        <w:rPr>
          <w:spacing w:val="-5"/>
        </w:rPr>
        <w:t xml:space="preserve"> </w:t>
      </w:r>
      <w:r>
        <w:t>situated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06D430C8" w14:textId="77777777" w:rsidR="003A54D0" w:rsidRDefault="00000000">
      <w:pPr>
        <w:pStyle w:val="BodyText"/>
        <w:tabs>
          <w:tab w:val="left" w:pos="5842"/>
        </w:tabs>
        <w:ind w:left="103" w:right="150"/>
      </w:pPr>
      <w:r>
        <w:rPr>
          <w:rFonts w:ascii="Times New Roman" w:hAnsi="Times New Roman"/>
          <w:u w:val="single"/>
        </w:rPr>
        <w:tab/>
      </w:r>
      <w:r>
        <w:t>(hereinafter referred to as ‘the Property’). The Landlord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lease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utilise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mandate to</w:t>
      </w:r>
      <w:r>
        <w:rPr>
          <w:spacing w:val="-6"/>
        </w:rPr>
        <w:t xml:space="preserve"> </w:t>
      </w:r>
      <w:r>
        <w:t>market the Property, with a view to finding a tenant for the Property</w:t>
      </w:r>
      <w:r>
        <w:rPr>
          <w:spacing w:val="-2"/>
        </w:rPr>
        <w:t xml:space="preserve"> </w:t>
      </w:r>
      <w:r>
        <w:t>who is willing and able to rent the Property.</w:t>
      </w:r>
    </w:p>
    <w:p w14:paraId="15601ADC" w14:textId="77777777" w:rsidR="003A54D0" w:rsidRDefault="003A54D0">
      <w:pPr>
        <w:pStyle w:val="BodyText"/>
        <w:spacing w:before="1"/>
      </w:pPr>
    </w:p>
    <w:p w14:paraId="22F33839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  <w:tab w:val="left" w:pos="7539"/>
        </w:tabs>
        <w:spacing w:line="235" w:lineRule="auto"/>
        <w:ind w:right="137" w:hanging="677"/>
        <w:rPr>
          <w:sz w:val="17"/>
        </w:rPr>
      </w:pP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Landlord</w:t>
      </w:r>
      <w:r>
        <w:rPr>
          <w:spacing w:val="-12"/>
          <w:sz w:val="17"/>
        </w:rPr>
        <w:t xml:space="preserve"> </w:t>
      </w:r>
      <w:r>
        <w:rPr>
          <w:sz w:val="17"/>
        </w:rPr>
        <w:t>hereby</w:t>
      </w:r>
      <w:r>
        <w:rPr>
          <w:spacing w:val="-12"/>
          <w:sz w:val="17"/>
        </w:rPr>
        <w:t xml:space="preserve"> </w:t>
      </w:r>
      <w:r>
        <w:rPr>
          <w:sz w:val="17"/>
        </w:rPr>
        <w:t>appoints</w:t>
      </w:r>
      <w:r>
        <w:rPr>
          <w:spacing w:val="-12"/>
          <w:sz w:val="17"/>
        </w:rPr>
        <w:t xml:space="preserve"> </w:t>
      </w:r>
      <w:r>
        <w:rPr>
          <w:sz w:val="17"/>
        </w:rPr>
        <w:t>eXp</w:t>
      </w:r>
      <w:r>
        <w:rPr>
          <w:spacing w:val="-12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find</w:t>
      </w:r>
      <w:r>
        <w:rPr>
          <w:spacing w:val="-11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willing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12"/>
          <w:sz w:val="17"/>
        </w:rPr>
        <w:t xml:space="preserve"> </w:t>
      </w:r>
      <w:r>
        <w:rPr>
          <w:sz w:val="17"/>
        </w:rPr>
        <w:t>able</w:t>
      </w:r>
      <w:r>
        <w:rPr>
          <w:spacing w:val="-12"/>
          <w:sz w:val="17"/>
        </w:rPr>
        <w:t xml:space="preserve"> </w:t>
      </w:r>
      <w:r>
        <w:rPr>
          <w:sz w:val="17"/>
        </w:rPr>
        <w:t>tenant</w:t>
      </w:r>
      <w:r>
        <w:rPr>
          <w:spacing w:val="-11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rent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Property.</w:t>
      </w:r>
      <w:r>
        <w:rPr>
          <w:spacing w:val="-12"/>
          <w:sz w:val="17"/>
        </w:rPr>
        <w:t xml:space="preserve"> </w:t>
      </w:r>
      <w:r>
        <w:rPr>
          <w:sz w:val="17"/>
        </w:rPr>
        <w:t>This</w:t>
      </w:r>
      <w:r>
        <w:rPr>
          <w:spacing w:val="-12"/>
          <w:sz w:val="17"/>
        </w:rPr>
        <w:t xml:space="preserve"> </w:t>
      </w:r>
      <w:r>
        <w:rPr>
          <w:sz w:val="17"/>
        </w:rPr>
        <w:t>mandate</w:t>
      </w:r>
      <w:r>
        <w:rPr>
          <w:spacing w:val="-11"/>
          <w:sz w:val="17"/>
        </w:rPr>
        <w:t xml:space="preserve"> </w:t>
      </w:r>
      <w:r>
        <w:rPr>
          <w:sz w:val="17"/>
        </w:rPr>
        <w:t>shall</w:t>
      </w:r>
      <w:r>
        <w:rPr>
          <w:spacing w:val="-12"/>
          <w:sz w:val="17"/>
        </w:rPr>
        <w:t xml:space="preserve"> </w:t>
      </w:r>
      <w:r>
        <w:rPr>
          <w:sz w:val="17"/>
        </w:rPr>
        <w:t>remain in full force and effect from the date of signature hereof, until _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(‘the Period”).</w:t>
      </w:r>
    </w:p>
    <w:p w14:paraId="67C0B56D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  <w:tab w:val="left" w:pos="4493"/>
          <w:tab w:val="left" w:pos="6756"/>
        </w:tabs>
        <w:spacing w:before="3"/>
        <w:ind w:right="134" w:hanging="677"/>
        <w:rPr>
          <w:sz w:val="17"/>
        </w:rPr>
      </w:pPr>
      <w:r>
        <w:rPr>
          <w:sz w:val="17"/>
        </w:rPr>
        <w:t xml:space="preserve">The Landlord requires a rental of </w:t>
      </w:r>
      <w:r>
        <w:rPr>
          <w:b/>
          <w:sz w:val="17"/>
        </w:rPr>
        <w:t>R</w:t>
      </w:r>
      <w:r>
        <w:rPr>
          <w:sz w:val="17"/>
        </w:rPr>
        <w:t>_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_</w:t>
      </w:r>
      <w:r>
        <w:rPr>
          <w:spacing w:val="-9"/>
          <w:sz w:val="17"/>
        </w:rPr>
        <w:t xml:space="preserve"> </w:t>
      </w:r>
      <w:r>
        <w:rPr>
          <w:sz w:val="17"/>
        </w:rPr>
        <w:t>(</w:t>
      </w:r>
      <w:r>
        <w:rPr>
          <w:rFonts w:ascii="Times New Roman"/>
          <w:sz w:val="17"/>
          <w:u w:val="single"/>
        </w:rPr>
        <w:tab/>
      </w:r>
      <w:r>
        <w:rPr>
          <w:b/>
          <w:sz w:val="17"/>
        </w:rPr>
        <w:t>rand</w:t>
      </w:r>
      <w:r>
        <w:rPr>
          <w:sz w:val="17"/>
        </w:rPr>
        <w:t>)</w:t>
      </w:r>
      <w:r>
        <w:rPr>
          <w:spacing w:val="-12"/>
          <w:sz w:val="17"/>
        </w:rPr>
        <w:t xml:space="preserve"> </w:t>
      </w:r>
      <w:r>
        <w:rPr>
          <w:sz w:val="17"/>
        </w:rPr>
        <w:t>per</w:t>
      </w:r>
      <w:r>
        <w:rPr>
          <w:spacing w:val="-12"/>
          <w:sz w:val="17"/>
        </w:rPr>
        <w:t xml:space="preserve"> </w:t>
      </w:r>
      <w:r>
        <w:rPr>
          <w:sz w:val="17"/>
        </w:rPr>
        <w:t>month</w:t>
      </w:r>
      <w:r>
        <w:rPr>
          <w:spacing w:val="-12"/>
          <w:sz w:val="17"/>
        </w:rPr>
        <w:t xml:space="preserve"> </w:t>
      </w:r>
      <w:r>
        <w:rPr>
          <w:sz w:val="17"/>
        </w:rPr>
        <w:t>for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 or such lesser rental amount as he/she may agree to in writing.</w:t>
      </w:r>
    </w:p>
    <w:p w14:paraId="66FD04D1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193" w:lineRule="exact"/>
        <w:ind w:left="781" w:hanging="679"/>
        <w:rPr>
          <w:sz w:val="17"/>
        </w:rPr>
      </w:pP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Landlord</w:t>
      </w:r>
      <w:r>
        <w:rPr>
          <w:spacing w:val="-7"/>
          <w:sz w:val="17"/>
        </w:rPr>
        <w:t xml:space="preserve"> </w:t>
      </w:r>
      <w:r>
        <w:rPr>
          <w:sz w:val="17"/>
        </w:rPr>
        <w:t>shall</w:t>
      </w:r>
      <w:r>
        <w:rPr>
          <w:spacing w:val="-6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during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Period</w:t>
      </w:r>
      <w:r>
        <w:rPr>
          <w:spacing w:val="-5"/>
          <w:sz w:val="17"/>
        </w:rPr>
        <w:t xml:space="preserve"> </w:t>
      </w:r>
      <w:r>
        <w:rPr>
          <w:sz w:val="17"/>
        </w:rPr>
        <w:t>take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Property</w:t>
      </w:r>
      <w:r>
        <w:rPr>
          <w:spacing w:val="-4"/>
          <w:sz w:val="17"/>
        </w:rPr>
        <w:t xml:space="preserve"> </w:t>
      </w:r>
      <w:r>
        <w:rPr>
          <w:sz w:val="17"/>
        </w:rPr>
        <w:t>off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market,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shall:</w:t>
      </w:r>
      <w:r>
        <w:rPr>
          <w:spacing w:val="-6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13AEA730" w14:textId="77777777" w:rsidR="003A54D0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5" w:lineRule="exact"/>
        <w:rPr>
          <w:sz w:val="17"/>
        </w:rPr>
      </w:pPr>
      <w:r>
        <w:rPr>
          <w:sz w:val="17"/>
        </w:rPr>
        <w:t>allow</w:t>
      </w:r>
      <w:r>
        <w:rPr>
          <w:spacing w:val="-12"/>
          <w:sz w:val="17"/>
        </w:rPr>
        <w:t xml:space="preserve"> </w:t>
      </w:r>
      <w:r>
        <w:rPr>
          <w:sz w:val="17"/>
        </w:rPr>
        <w:t>eXp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9"/>
          <w:sz w:val="17"/>
        </w:rPr>
        <w:t xml:space="preserve"> </w:t>
      </w:r>
      <w:r>
        <w:rPr>
          <w:sz w:val="17"/>
        </w:rPr>
        <w:t>their</w:t>
      </w:r>
      <w:r>
        <w:rPr>
          <w:spacing w:val="-8"/>
          <w:sz w:val="17"/>
        </w:rPr>
        <w:t xml:space="preserve"> </w:t>
      </w:r>
      <w:r>
        <w:rPr>
          <w:sz w:val="17"/>
        </w:rPr>
        <w:t>prospective</w:t>
      </w:r>
      <w:r>
        <w:rPr>
          <w:spacing w:val="-10"/>
          <w:sz w:val="17"/>
        </w:rPr>
        <w:t xml:space="preserve"> </w:t>
      </w:r>
      <w:r>
        <w:rPr>
          <w:sz w:val="17"/>
        </w:rPr>
        <w:t>tenants</w:t>
      </w:r>
      <w:r>
        <w:rPr>
          <w:spacing w:val="-9"/>
          <w:sz w:val="17"/>
        </w:rPr>
        <w:t xml:space="preserve"> </w:t>
      </w:r>
      <w:r>
        <w:rPr>
          <w:sz w:val="17"/>
        </w:rPr>
        <w:t>reasonable</w:t>
      </w:r>
      <w:r>
        <w:rPr>
          <w:spacing w:val="-12"/>
          <w:sz w:val="17"/>
        </w:rPr>
        <w:t xml:space="preserve"> </w:t>
      </w:r>
      <w:r>
        <w:rPr>
          <w:sz w:val="17"/>
        </w:rPr>
        <w:t>access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z w:val="17"/>
        </w:rPr>
        <w:t>Property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12"/>
          <w:sz w:val="17"/>
        </w:rPr>
        <w:t xml:space="preserve"> </w:t>
      </w:r>
      <w:r>
        <w:rPr>
          <w:sz w:val="17"/>
        </w:rPr>
        <w:t>order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view</w:t>
      </w:r>
      <w:r>
        <w:rPr>
          <w:spacing w:val="-11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Property;</w:t>
      </w:r>
    </w:p>
    <w:p w14:paraId="2E508713" w14:textId="77777777" w:rsidR="003A54D0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1" w:line="194" w:lineRule="exact"/>
        <w:rPr>
          <w:sz w:val="17"/>
        </w:rPr>
      </w:pPr>
      <w:r>
        <w:rPr>
          <w:sz w:val="17"/>
        </w:rPr>
        <w:t>allow</w:t>
      </w:r>
      <w:r>
        <w:rPr>
          <w:spacing w:val="-7"/>
          <w:sz w:val="17"/>
        </w:rPr>
        <w:t xml:space="preserve"> </w:t>
      </w:r>
      <w:r>
        <w:rPr>
          <w:sz w:val="17"/>
        </w:rPr>
        <w:t>eXp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display</w:t>
      </w:r>
      <w:r>
        <w:rPr>
          <w:spacing w:val="-3"/>
          <w:sz w:val="17"/>
        </w:rPr>
        <w:t xml:space="preserve"> </w:t>
      </w:r>
      <w:r>
        <w:rPr>
          <w:sz w:val="17"/>
        </w:rPr>
        <w:t>"To</w:t>
      </w:r>
      <w:r>
        <w:rPr>
          <w:spacing w:val="-3"/>
          <w:sz w:val="17"/>
        </w:rPr>
        <w:t xml:space="preserve"> </w:t>
      </w:r>
      <w:r>
        <w:rPr>
          <w:sz w:val="17"/>
        </w:rPr>
        <w:t>Let"</w:t>
      </w:r>
      <w:r>
        <w:rPr>
          <w:spacing w:val="-6"/>
          <w:sz w:val="17"/>
        </w:rPr>
        <w:t xml:space="preserve"> </w:t>
      </w:r>
      <w:r>
        <w:rPr>
          <w:sz w:val="17"/>
        </w:rPr>
        <w:t>signs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Property;</w:t>
      </w:r>
    </w:p>
    <w:p w14:paraId="625AA4F0" w14:textId="77777777" w:rsidR="003A54D0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3" w:lineRule="exact"/>
        <w:rPr>
          <w:sz w:val="17"/>
        </w:rPr>
      </w:pPr>
      <w:r>
        <w:rPr>
          <w:sz w:val="17"/>
        </w:rPr>
        <w:t>allow</w:t>
      </w:r>
      <w:r>
        <w:rPr>
          <w:spacing w:val="-9"/>
          <w:sz w:val="17"/>
        </w:rPr>
        <w:t xml:space="preserve"> </w:t>
      </w:r>
      <w:r>
        <w:rPr>
          <w:sz w:val="17"/>
        </w:rPr>
        <w:t>eXp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display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Property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eXp</w:t>
      </w:r>
      <w:r>
        <w:rPr>
          <w:spacing w:val="-6"/>
          <w:sz w:val="17"/>
        </w:rPr>
        <w:t xml:space="preserve"> </w:t>
      </w:r>
      <w:r>
        <w:rPr>
          <w:sz w:val="17"/>
        </w:rPr>
        <w:t>marketing</w:t>
      </w:r>
      <w:r>
        <w:rPr>
          <w:spacing w:val="-5"/>
          <w:sz w:val="17"/>
        </w:rPr>
        <w:t xml:space="preserve"> </w:t>
      </w:r>
      <w:r>
        <w:rPr>
          <w:sz w:val="17"/>
        </w:rPr>
        <w:t>platforms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Internet.</w:t>
      </w:r>
    </w:p>
    <w:p w14:paraId="4A767E80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  <w:tab w:val="left" w:pos="2251"/>
          <w:tab w:val="left" w:pos="9083"/>
        </w:tabs>
        <w:ind w:right="214" w:hanging="677"/>
        <w:rPr>
          <w:sz w:val="17"/>
        </w:rPr>
      </w:pPr>
      <w:r>
        <w:rPr>
          <w:sz w:val="17"/>
        </w:rPr>
        <w:t>The Landlord irrevocably undertakes to pay eXp commission in the sum of R_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z w:val="17"/>
        </w:rPr>
        <w:t xml:space="preserve"> </w:t>
      </w:r>
      <w:r>
        <w:rPr>
          <w:spacing w:val="-10"/>
          <w:sz w:val="17"/>
        </w:rPr>
        <w:t>(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Rand) payable on signature of any lease agreement, in</w:t>
      </w:r>
      <w:r>
        <w:rPr>
          <w:spacing w:val="-1"/>
          <w:sz w:val="17"/>
        </w:rPr>
        <w:t xml:space="preserve"> </w:t>
      </w:r>
      <w:r>
        <w:rPr>
          <w:sz w:val="17"/>
        </w:rPr>
        <w:t>respect of which eXp introduced a tenant</w:t>
      </w:r>
      <w:r>
        <w:rPr>
          <w:spacing w:val="-1"/>
          <w:sz w:val="17"/>
        </w:rPr>
        <w:t xml:space="preserve"> </w:t>
      </w:r>
      <w:r>
        <w:rPr>
          <w:sz w:val="17"/>
        </w:rPr>
        <w:t>to the Landlord and Property as set</w:t>
      </w:r>
      <w:r>
        <w:rPr>
          <w:spacing w:val="-1"/>
          <w:sz w:val="17"/>
        </w:rPr>
        <w:t xml:space="preserve"> </w:t>
      </w:r>
      <w:r>
        <w:rPr>
          <w:sz w:val="17"/>
        </w:rPr>
        <w:t>out herein by means of</w:t>
      </w:r>
      <w:r>
        <w:rPr>
          <w:spacing w:val="-2"/>
          <w:sz w:val="17"/>
        </w:rPr>
        <w:t xml:space="preserve"> </w:t>
      </w:r>
      <w:r>
        <w:rPr>
          <w:sz w:val="17"/>
        </w:rPr>
        <w:t>payment of the</w:t>
      </w:r>
      <w:r>
        <w:rPr>
          <w:spacing w:val="-2"/>
          <w:sz w:val="17"/>
        </w:rPr>
        <w:t xml:space="preserve"> </w:t>
      </w:r>
      <w:r>
        <w:rPr>
          <w:sz w:val="17"/>
        </w:rPr>
        <w:t>first month’s rent directly by such</w:t>
      </w:r>
      <w:r>
        <w:rPr>
          <w:spacing w:val="-2"/>
          <w:sz w:val="17"/>
        </w:rPr>
        <w:t xml:space="preserve"> </w:t>
      </w:r>
      <w:r>
        <w:rPr>
          <w:sz w:val="17"/>
        </w:rPr>
        <w:t>tenant</w:t>
      </w:r>
      <w:r>
        <w:rPr>
          <w:spacing w:val="40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eXp.</w:t>
      </w:r>
      <w:r>
        <w:rPr>
          <w:spacing w:val="40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 event</w:t>
      </w:r>
      <w:r>
        <w:rPr>
          <w:spacing w:val="-2"/>
          <w:sz w:val="17"/>
        </w:rPr>
        <w:t xml:space="preserve"> </w:t>
      </w:r>
      <w:r>
        <w:rPr>
          <w:sz w:val="17"/>
        </w:rPr>
        <w:t>that the Tenant</w:t>
      </w:r>
      <w:r>
        <w:rPr>
          <w:spacing w:val="-2"/>
          <w:sz w:val="17"/>
        </w:rPr>
        <w:t xml:space="preserve"> </w:t>
      </w:r>
      <w:r>
        <w:rPr>
          <w:sz w:val="17"/>
        </w:rPr>
        <w:t>fails to pay</w:t>
      </w:r>
      <w:r>
        <w:rPr>
          <w:spacing w:val="-2"/>
          <w:sz w:val="17"/>
        </w:rPr>
        <w:t xml:space="preserve"> </w:t>
      </w:r>
      <w:r>
        <w:rPr>
          <w:sz w:val="17"/>
        </w:rPr>
        <w:t>the rent or</w:t>
      </w:r>
      <w:r>
        <w:rPr>
          <w:spacing w:val="-2"/>
          <w:sz w:val="17"/>
        </w:rPr>
        <w:t xml:space="preserve"> </w:t>
      </w:r>
      <w:r>
        <w:rPr>
          <w:sz w:val="17"/>
        </w:rPr>
        <w:t>fails</w:t>
      </w:r>
      <w:r>
        <w:rPr>
          <w:spacing w:val="-1"/>
          <w:sz w:val="17"/>
        </w:rPr>
        <w:t xml:space="preserve"> </w:t>
      </w:r>
      <w:r>
        <w:rPr>
          <w:sz w:val="17"/>
        </w:rPr>
        <w:t>to pay the rent</w:t>
      </w:r>
      <w:r>
        <w:rPr>
          <w:spacing w:val="-3"/>
          <w:sz w:val="17"/>
        </w:rPr>
        <w:t xml:space="preserve"> </w:t>
      </w:r>
      <w:r>
        <w:rPr>
          <w:sz w:val="17"/>
        </w:rPr>
        <w:t>timeously</w:t>
      </w:r>
      <w:r>
        <w:rPr>
          <w:spacing w:val="-1"/>
          <w:sz w:val="17"/>
        </w:rPr>
        <w:t xml:space="preserve"> </w:t>
      </w:r>
      <w:r>
        <w:rPr>
          <w:sz w:val="17"/>
        </w:rPr>
        <w:t>in terms of such</w:t>
      </w:r>
      <w:r>
        <w:rPr>
          <w:spacing w:val="-2"/>
          <w:sz w:val="17"/>
        </w:rPr>
        <w:t xml:space="preserve"> </w:t>
      </w:r>
      <w:r>
        <w:rPr>
          <w:sz w:val="17"/>
        </w:rPr>
        <w:t>lease agreement, the</w:t>
      </w:r>
      <w:r>
        <w:rPr>
          <w:spacing w:val="-3"/>
          <w:sz w:val="17"/>
        </w:rPr>
        <w:t xml:space="preserve"> </w:t>
      </w:r>
      <w:r>
        <w:rPr>
          <w:sz w:val="17"/>
        </w:rPr>
        <w:t>Landlord shall immediately pay the commission due directly to eXp.</w:t>
      </w:r>
      <w:r>
        <w:rPr>
          <w:spacing w:val="-2"/>
          <w:sz w:val="17"/>
        </w:rPr>
        <w:t xml:space="preserve"> </w:t>
      </w:r>
      <w:r>
        <w:rPr>
          <w:sz w:val="17"/>
        </w:rPr>
        <w:t>In the event that any</w:t>
      </w:r>
      <w:r>
        <w:rPr>
          <w:spacing w:val="-2"/>
          <w:sz w:val="17"/>
        </w:rPr>
        <w:t xml:space="preserve"> </w:t>
      </w:r>
      <w:r>
        <w:rPr>
          <w:sz w:val="17"/>
        </w:rPr>
        <w:t>lease agreement, in</w:t>
      </w:r>
      <w:r>
        <w:rPr>
          <w:spacing w:val="-2"/>
          <w:sz w:val="17"/>
        </w:rPr>
        <w:t xml:space="preserve"> </w:t>
      </w:r>
      <w:r>
        <w:rPr>
          <w:sz w:val="17"/>
        </w:rPr>
        <w:t>respect of which</w:t>
      </w:r>
      <w:r>
        <w:rPr>
          <w:spacing w:val="-2"/>
          <w:sz w:val="17"/>
        </w:rPr>
        <w:t xml:space="preserve"> </w:t>
      </w:r>
      <w:r>
        <w:rPr>
          <w:sz w:val="17"/>
        </w:rPr>
        <w:t>eXp introduced a tenant</w:t>
      </w:r>
      <w:r>
        <w:rPr>
          <w:spacing w:val="-2"/>
          <w:sz w:val="17"/>
        </w:rPr>
        <w:t xml:space="preserve"> </w:t>
      </w:r>
      <w:r>
        <w:rPr>
          <w:sz w:val="17"/>
        </w:rPr>
        <w:t>to the Landlord and</w:t>
      </w:r>
      <w:r>
        <w:rPr>
          <w:spacing w:val="-3"/>
          <w:sz w:val="17"/>
        </w:rPr>
        <w:t xml:space="preserve"> </w:t>
      </w:r>
      <w:r>
        <w:rPr>
          <w:sz w:val="17"/>
        </w:rPr>
        <w:t>Property as</w:t>
      </w:r>
      <w:r>
        <w:rPr>
          <w:spacing w:val="-1"/>
          <w:sz w:val="17"/>
        </w:rPr>
        <w:t xml:space="preserve"> </w:t>
      </w:r>
      <w:r>
        <w:rPr>
          <w:sz w:val="17"/>
        </w:rPr>
        <w:t>set out herein, does not run its full term for any reason, eXp shall not be obliged to refund any portion of commission received in respect of such lease.</w:t>
      </w:r>
    </w:p>
    <w:p w14:paraId="3EDFE33F" w14:textId="77777777" w:rsidR="003A54D0" w:rsidRDefault="00000000">
      <w:pPr>
        <w:pStyle w:val="ListParagraph"/>
        <w:numPr>
          <w:ilvl w:val="0"/>
          <w:numId w:val="1"/>
        </w:numPr>
        <w:tabs>
          <w:tab w:val="left" w:pos="677"/>
          <w:tab w:val="left" w:pos="782"/>
        </w:tabs>
        <w:spacing w:line="189" w:lineRule="exact"/>
        <w:ind w:left="781" w:right="2817" w:hanging="782"/>
        <w:jc w:val="right"/>
        <w:rPr>
          <w:sz w:val="17"/>
        </w:rPr>
      </w:pPr>
      <w:r>
        <w:rPr>
          <w:sz w:val="17"/>
        </w:rPr>
        <w:t>eXp</w:t>
      </w:r>
      <w:r>
        <w:rPr>
          <w:spacing w:val="-5"/>
          <w:sz w:val="17"/>
        </w:rPr>
        <w:t xml:space="preserve"> </w:t>
      </w:r>
      <w:r>
        <w:rPr>
          <w:sz w:val="17"/>
        </w:rPr>
        <w:t>undertakes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Property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inter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alia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means</w:t>
      </w:r>
      <w:r>
        <w:rPr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following:</w:t>
      </w:r>
      <w:r>
        <w:rPr>
          <w:spacing w:val="-7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2E1DAD32" w14:textId="77777777" w:rsidR="003A54D0" w:rsidRDefault="00000000">
      <w:pPr>
        <w:pStyle w:val="ListParagraph"/>
        <w:numPr>
          <w:ilvl w:val="1"/>
          <w:numId w:val="1"/>
        </w:numPr>
        <w:tabs>
          <w:tab w:val="left" w:pos="677"/>
          <w:tab w:val="left" w:pos="678"/>
        </w:tabs>
        <w:spacing w:line="193" w:lineRule="exact"/>
        <w:ind w:left="677" w:right="2857"/>
        <w:jc w:val="right"/>
        <w:rPr>
          <w:sz w:val="17"/>
        </w:rPr>
      </w:pPr>
      <w:r>
        <w:rPr>
          <w:sz w:val="17"/>
        </w:rPr>
        <w:t>advertising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z w:val="17"/>
        </w:rPr>
        <w:t>social</w:t>
      </w:r>
      <w:r>
        <w:rPr>
          <w:spacing w:val="-8"/>
          <w:sz w:val="17"/>
        </w:rPr>
        <w:t xml:space="preserve"> </w:t>
      </w:r>
      <w:r>
        <w:rPr>
          <w:sz w:val="17"/>
        </w:rPr>
        <w:t>media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eXp</w:t>
      </w:r>
      <w:r>
        <w:rPr>
          <w:spacing w:val="-4"/>
          <w:sz w:val="17"/>
        </w:rPr>
        <w:t xml:space="preserve"> </w:t>
      </w:r>
      <w:r>
        <w:rPr>
          <w:sz w:val="17"/>
        </w:rPr>
        <w:t>advertising</w:t>
      </w:r>
      <w:r>
        <w:rPr>
          <w:spacing w:val="-6"/>
          <w:sz w:val="17"/>
        </w:rPr>
        <w:t xml:space="preserve"> </w:t>
      </w:r>
      <w:r>
        <w:rPr>
          <w:sz w:val="17"/>
        </w:rPr>
        <w:t>platforms;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and</w:t>
      </w:r>
    </w:p>
    <w:p w14:paraId="438A31AD" w14:textId="77777777" w:rsidR="003A54D0" w:rsidRDefault="00000000">
      <w:pPr>
        <w:pStyle w:val="ListParagraph"/>
        <w:numPr>
          <w:ilvl w:val="1"/>
          <w:numId w:val="1"/>
        </w:numPr>
        <w:tabs>
          <w:tab w:val="left" w:pos="1458"/>
        </w:tabs>
        <w:spacing w:line="194" w:lineRule="exact"/>
        <w:jc w:val="both"/>
        <w:rPr>
          <w:sz w:val="17"/>
        </w:rPr>
      </w:pPr>
      <w:r>
        <w:rPr>
          <w:sz w:val="17"/>
        </w:rPr>
        <w:t>by</w:t>
      </w:r>
      <w:r>
        <w:rPr>
          <w:spacing w:val="-5"/>
          <w:sz w:val="17"/>
        </w:rPr>
        <w:t xml:space="preserve"> </w:t>
      </w:r>
      <w:r>
        <w:rPr>
          <w:sz w:val="17"/>
        </w:rPr>
        <w:t>introducing</w:t>
      </w:r>
      <w:r>
        <w:rPr>
          <w:spacing w:val="-8"/>
          <w:sz w:val="17"/>
        </w:rPr>
        <w:t xml:space="preserve"> </w:t>
      </w:r>
      <w:r>
        <w:rPr>
          <w:sz w:val="17"/>
        </w:rPr>
        <w:t>existing</w:t>
      </w:r>
      <w:r>
        <w:rPr>
          <w:spacing w:val="-7"/>
          <w:sz w:val="17"/>
        </w:rPr>
        <w:t xml:space="preserve"> </w:t>
      </w:r>
      <w:r>
        <w:rPr>
          <w:sz w:val="17"/>
        </w:rPr>
        <w:t>potential</w:t>
      </w:r>
      <w:r>
        <w:rPr>
          <w:spacing w:val="-7"/>
          <w:sz w:val="17"/>
        </w:rPr>
        <w:t xml:space="preserve"> </w:t>
      </w:r>
      <w:r>
        <w:rPr>
          <w:sz w:val="17"/>
        </w:rPr>
        <w:t>tenants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Property.</w:t>
      </w:r>
    </w:p>
    <w:p w14:paraId="27A0A3DF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1"/>
        <w:ind w:right="137" w:hanging="677"/>
        <w:jc w:val="both"/>
        <w:rPr>
          <w:sz w:val="17"/>
        </w:rPr>
      </w:pPr>
      <w:r>
        <w:rPr>
          <w:sz w:val="17"/>
        </w:rPr>
        <w:t>If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Tenant</w:t>
      </w:r>
      <w:r>
        <w:rPr>
          <w:spacing w:val="-10"/>
          <w:sz w:val="17"/>
        </w:rPr>
        <w:t xml:space="preserve"> </w:t>
      </w:r>
      <w:r>
        <w:rPr>
          <w:sz w:val="17"/>
        </w:rPr>
        <w:t>signs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sale</w:t>
      </w:r>
      <w:r>
        <w:rPr>
          <w:spacing w:val="-6"/>
          <w:sz w:val="17"/>
        </w:rPr>
        <w:t xml:space="preserve"> </w:t>
      </w:r>
      <w:r>
        <w:rPr>
          <w:sz w:val="17"/>
        </w:rPr>
        <w:t>agreement</w:t>
      </w:r>
      <w:r>
        <w:rPr>
          <w:spacing w:val="-6"/>
          <w:sz w:val="17"/>
        </w:rPr>
        <w:t xml:space="preserve"> </w:t>
      </w:r>
      <w:r>
        <w:rPr>
          <w:sz w:val="17"/>
        </w:rPr>
        <w:t>with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7"/>
        </w:rPr>
        <w:t>Landlord</w:t>
      </w:r>
      <w:r>
        <w:rPr>
          <w:spacing w:val="-7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respect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10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Property,</w:t>
      </w:r>
      <w:r>
        <w:rPr>
          <w:spacing w:val="-8"/>
          <w:sz w:val="17"/>
        </w:rPr>
        <w:t xml:space="preserve"> </w:t>
      </w:r>
      <w:r>
        <w:rPr>
          <w:sz w:val="17"/>
        </w:rPr>
        <w:t>at</w:t>
      </w:r>
      <w:r>
        <w:rPr>
          <w:spacing w:val="-8"/>
          <w:sz w:val="17"/>
        </w:rPr>
        <w:t xml:space="preserve"> </w:t>
      </w:r>
      <w:r>
        <w:rPr>
          <w:sz w:val="17"/>
        </w:rPr>
        <w:t>any</w:t>
      </w:r>
      <w:r>
        <w:rPr>
          <w:spacing w:val="-7"/>
          <w:sz w:val="17"/>
        </w:rPr>
        <w:t xml:space="preserve"> </w:t>
      </w:r>
      <w:r>
        <w:rPr>
          <w:sz w:val="17"/>
        </w:rPr>
        <w:t>time</w:t>
      </w:r>
      <w:r>
        <w:rPr>
          <w:spacing w:val="-8"/>
          <w:sz w:val="17"/>
        </w:rPr>
        <w:t xml:space="preserve"> </w:t>
      </w:r>
      <w:r>
        <w:rPr>
          <w:sz w:val="17"/>
        </w:rPr>
        <w:t>during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period</w:t>
      </w:r>
      <w:r>
        <w:rPr>
          <w:spacing w:val="-5"/>
          <w:sz w:val="17"/>
        </w:rPr>
        <w:t xml:space="preserve"> </w:t>
      </w:r>
      <w:r>
        <w:rPr>
          <w:sz w:val="17"/>
        </w:rPr>
        <w:t>of a lease agreement entered into between them or within 12 (Twelve) months after such lease agreement has terminated,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regard</w:t>
      </w:r>
      <w:r>
        <w:rPr>
          <w:spacing w:val="-2"/>
          <w:sz w:val="17"/>
        </w:rPr>
        <w:t xml:space="preserve"> </w:t>
      </w:r>
      <w:r>
        <w:rPr>
          <w:sz w:val="17"/>
        </w:rPr>
        <w:t>of which</w:t>
      </w:r>
      <w:r>
        <w:rPr>
          <w:spacing w:val="-4"/>
          <w:sz w:val="17"/>
        </w:rPr>
        <w:t xml:space="preserve"> </w:t>
      </w:r>
      <w:r>
        <w:rPr>
          <w:sz w:val="17"/>
        </w:rPr>
        <w:t>eXp introduced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tenant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Landlord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Property</w:t>
      </w:r>
      <w:r>
        <w:rPr>
          <w:spacing w:val="-1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set</w:t>
      </w:r>
      <w:r>
        <w:rPr>
          <w:spacing w:val="-4"/>
          <w:sz w:val="17"/>
        </w:rPr>
        <w:t xml:space="preserve"> </w:t>
      </w:r>
      <w:r>
        <w:rPr>
          <w:sz w:val="17"/>
        </w:rPr>
        <w:t>out herein,</w:t>
      </w:r>
      <w:r>
        <w:rPr>
          <w:spacing w:val="-3"/>
          <w:sz w:val="17"/>
        </w:rPr>
        <w:t xml:space="preserve"> </w:t>
      </w:r>
      <w:r>
        <w:rPr>
          <w:sz w:val="17"/>
        </w:rPr>
        <w:t>then eXp shall</w:t>
      </w:r>
      <w:r>
        <w:rPr>
          <w:spacing w:val="-9"/>
          <w:sz w:val="17"/>
        </w:rPr>
        <w:t xml:space="preserve"> </w:t>
      </w:r>
      <w:r>
        <w:rPr>
          <w:sz w:val="17"/>
        </w:rPr>
        <w:t>be</w:t>
      </w:r>
      <w:r>
        <w:rPr>
          <w:spacing w:val="-8"/>
          <w:sz w:val="17"/>
        </w:rPr>
        <w:t xml:space="preserve"> </w:t>
      </w:r>
      <w:r>
        <w:rPr>
          <w:sz w:val="17"/>
        </w:rPr>
        <w:t>regarded</w:t>
      </w:r>
      <w:r>
        <w:rPr>
          <w:spacing w:val="-10"/>
          <w:sz w:val="17"/>
        </w:rPr>
        <w:t xml:space="preserve"> </w:t>
      </w:r>
      <w:r>
        <w:rPr>
          <w:sz w:val="17"/>
        </w:rPr>
        <w:t>as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z w:val="17"/>
        </w:rPr>
        <w:t>effective</w:t>
      </w:r>
      <w:r>
        <w:rPr>
          <w:spacing w:val="-8"/>
          <w:sz w:val="17"/>
        </w:rPr>
        <w:t xml:space="preserve"> </w:t>
      </w:r>
      <w:r>
        <w:rPr>
          <w:sz w:val="17"/>
        </w:rPr>
        <w:t>cause</w:t>
      </w:r>
      <w:r>
        <w:rPr>
          <w:spacing w:val="-7"/>
          <w:sz w:val="17"/>
        </w:rPr>
        <w:t xml:space="preserve"> </w:t>
      </w:r>
      <w:r>
        <w:rPr>
          <w:sz w:val="17"/>
        </w:rPr>
        <w:t>of</w:t>
      </w:r>
      <w:r>
        <w:rPr>
          <w:spacing w:val="-10"/>
          <w:sz w:val="17"/>
        </w:rPr>
        <w:t xml:space="preserve"> </w:t>
      </w:r>
      <w:r>
        <w:rPr>
          <w:sz w:val="17"/>
        </w:rPr>
        <w:t>such</w:t>
      </w:r>
      <w:r>
        <w:rPr>
          <w:spacing w:val="-9"/>
          <w:sz w:val="17"/>
        </w:rPr>
        <w:t xml:space="preserve"> </w:t>
      </w:r>
      <w:r>
        <w:rPr>
          <w:sz w:val="17"/>
        </w:rPr>
        <w:t>sale</w:t>
      </w:r>
      <w:r>
        <w:rPr>
          <w:spacing w:val="-6"/>
          <w:sz w:val="17"/>
        </w:rPr>
        <w:t xml:space="preserve"> </w:t>
      </w:r>
      <w:r>
        <w:rPr>
          <w:sz w:val="17"/>
        </w:rPr>
        <w:t>agreement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shall</w:t>
      </w:r>
      <w:r>
        <w:rPr>
          <w:spacing w:val="-7"/>
          <w:sz w:val="17"/>
        </w:rPr>
        <w:t xml:space="preserve"> </w:t>
      </w:r>
      <w:r>
        <w:rPr>
          <w:sz w:val="17"/>
        </w:rPr>
        <w:t>be</w:t>
      </w:r>
      <w:r>
        <w:rPr>
          <w:spacing w:val="-8"/>
          <w:sz w:val="17"/>
        </w:rPr>
        <w:t xml:space="preserve"> </w:t>
      </w:r>
      <w:r>
        <w:rPr>
          <w:sz w:val="17"/>
        </w:rPr>
        <w:t>entitled</w:t>
      </w:r>
      <w:r>
        <w:rPr>
          <w:spacing w:val="-8"/>
          <w:sz w:val="17"/>
        </w:rPr>
        <w:t xml:space="preserve"> </w:t>
      </w:r>
      <w:r>
        <w:rPr>
          <w:sz w:val="17"/>
        </w:rPr>
        <w:t>to</w:t>
      </w:r>
      <w:r>
        <w:rPr>
          <w:spacing w:val="-10"/>
          <w:sz w:val="17"/>
        </w:rPr>
        <w:t xml:space="preserve"> </w:t>
      </w:r>
      <w:r>
        <w:rPr>
          <w:sz w:val="17"/>
        </w:rPr>
        <w:t>payment</w:t>
      </w:r>
      <w:r>
        <w:rPr>
          <w:spacing w:val="-8"/>
          <w:sz w:val="17"/>
        </w:rPr>
        <w:t xml:space="preserve"> </w:t>
      </w:r>
      <w:r>
        <w:rPr>
          <w:sz w:val="17"/>
        </w:rPr>
        <w:t>by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7"/>
        </w:rPr>
        <w:t>Landlord of sales commission of 7.5 % plus VAT or any other percentage as agreed between them.</w:t>
      </w:r>
    </w:p>
    <w:p w14:paraId="58BB7CAC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237" w:lineRule="auto"/>
        <w:ind w:right="137" w:hanging="677"/>
        <w:jc w:val="both"/>
        <w:rPr>
          <w:sz w:val="17"/>
        </w:rPr>
      </w:pPr>
      <w:r>
        <w:rPr>
          <w:sz w:val="17"/>
        </w:rPr>
        <w:t>The Landlord understands that he/she is entitled in terms of the Consumer Protection Act, Act 68 of 2008, to cancel this agreement by giving 20 (twenty) business days’ written notice of such cancellation.</w:t>
      </w:r>
    </w:p>
    <w:p w14:paraId="2BAACA72" w14:textId="77777777" w:rsidR="003A54D0" w:rsidRDefault="003A54D0">
      <w:pPr>
        <w:spacing w:line="237" w:lineRule="auto"/>
        <w:jc w:val="both"/>
        <w:rPr>
          <w:sz w:val="17"/>
        </w:rPr>
        <w:sectPr w:rsidR="003A54D0">
          <w:headerReference w:type="default" r:id="rId7"/>
          <w:footerReference w:type="default" r:id="rId8"/>
          <w:type w:val="continuous"/>
          <w:pgSz w:w="12240" w:h="15840"/>
          <w:pgMar w:top="1620" w:right="1460" w:bottom="1020" w:left="1480" w:header="667" w:footer="831" w:gutter="0"/>
          <w:pgNumType w:start="1"/>
          <w:cols w:space="720"/>
        </w:sectPr>
      </w:pPr>
    </w:p>
    <w:p w14:paraId="522549D6" w14:textId="77777777" w:rsidR="003A54D0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ind w:right="134" w:hanging="677"/>
        <w:jc w:val="both"/>
        <w:rPr>
          <w:sz w:val="17"/>
        </w:rPr>
      </w:pPr>
      <w:r>
        <w:rPr>
          <w:sz w:val="17"/>
        </w:rPr>
        <w:lastRenderedPageBreak/>
        <w:t>The Landlord further understands that he/she shall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be entitled to cancel this agreement by giving written notice </w:t>
      </w:r>
      <w:r>
        <w:rPr>
          <w:w w:val="95"/>
          <w:sz w:val="17"/>
        </w:rPr>
        <w:t>to such effect, within 5 (five) business days of signing this agreement, should this agreement have been concluded</w:t>
      </w:r>
      <w:r>
        <w:rPr>
          <w:spacing w:val="40"/>
          <w:sz w:val="17"/>
        </w:rPr>
        <w:t xml:space="preserve"> </w:t>
      </w:r>
      <w:r>
        <w:rPr>
          <w:sz w:val="17"/>
        </w:rPr>
        <w:t>as a result of direct marketing.</w:t>
      </w:r>
    </w:p>
    <w:p w14:paraId="7B8E6916" w14:textId="77777777" w:rsidR="003A54D0" w:rsidRDefault="003A54D0">
      <w:pPr>
        <w:pStyle w:val="BodyText"/>
        <w:rPr>
          <w:sz w:val="18"/>
        </w:rPr>
      </w:pPr>
    </w:p>
    <w:p w14:paraId="216262BC" w14:textId="77777777" w:rsidR="003A54D0" w:rsidRDefault="003A54D0">
      <w:pPr>
        <w:pStyle w:val="BodyText"/>
        <w:spacing w:before="1"/>
        <w:rPr>
          <w:sz w:val="18"/>
        </w:rPr>
      </w:pPr>
    </w:p>
    <w:p w14:paraId="567295F2" w14:textId="68D1048E" w:rsidR="003A54D0" w:rsidRDefault="00000000">
      <w:pPr>
        <w:pStyle w:val="Heading1"/>
        <w:tabs>
          <w:tab w:val="left" w:pos="3565"/>
          <w:tab w:val="left" w:pos="4908"/>
          <w:tab w:val="left" w:pos="7616"/>
        </w:tabs>
        <w:spacing w:line="518" w:lineRule="auto"/>
        <w:ind w:right="1304"/>
      </w:pPr>
      <w:r>
        <w:t>SIGNED AT_</w:t>
      </w:r>
      <w:r>
        <w:rPr>
          <w:rFonts w:ascii="Times New Roman"/>
          <w:b w:val="0"/>
          <w:u w:val="single"/>
        </w:rPr>
        <w:tab/>
      </w:r>
      <w:r>
        <w:t>ON THIS_</w:t>
      </w:r>
      <w:r>
        <w:rPr>
          <w:rFonts w:ascii="Times New Roman"/>
          <w:b w:val="0"/>
          <w:u w:val="single"/>
        </w:rPr>
        <w:tab/>
      </w:r>
      <w:r>
        <w:t>_DAY OF_</w:t>
      </w:r>
      <w:r>
        <w:rPr>
          <w:rFonts w:ascii="Times New Roman"/>
          <w:b w:val="0"/>
          <w:u w:val="single"/>
        </w:rPr>
        <w:tab/>
      </w:r>
      <w:r>
        <w:rPr>
          <w:spacing w:val="-4"/>
        </w:rPr>
        <w:t>20</w:t>
      </w:r>
      <w:r w:rsidR="00296AC0">
        <w:rPr>
          <w:spacing w:val="-4"/>
        </w:rPr>
        <w:t>__</w:t>
      </w:r>
      <w:r>
        <w:rPr>
          <w:spacing w:val="-4"/>
        </w:rPr>
        <w:t xml:space="preserve"> </w:t>
      </w:r>
      <w:r>
        <w:t>AS WITNESSES</w:t>
      </w:r>
    </w:p>
    <w:p w14:paraId="04EF41FB" w14:textId="77777777" w:rsidR="003A54D0" w:rsidRDefault="00000000">
      <w:pPr>
        <w:tabs>
          <w:tab w:val="left" w:pos="2575"/>
          <w:tab w:val="left" w:pos="6050"/>
          <w:tab w:val="left" w:pos="9195"/>
        </w:tabs>
        <w:spacing w:before="2" w:line="235" w:lineRule="auto"/>
        <w:ind w:left="6089" w:right="102" w:hanging="5866"/>
        <w:rPr>
          <w:b/>
          <w:sz w:val="17"/>
        </w:rPr>
      </w:pPr>
      <w:r>
        <w:rPr>
          <w:b/>
          <w:spacing w:val="-6"/>
          <w:sz w:val="17"/>
        </w:rPr>
        <w:t>1_</w:t>
      </w:r>
      <w:r>
        <w:rPr>
          <w:rFonts w:ascii="Times New Roman"/>
          <w:sz w:val="17"/>
          <w:u w:val="single"/>
        </w:rPr>
        <w:tab/>
      </w:r>
      <w:r>
        <w:rPr>
          <w:b/>
          <w:spacing w:val="-10"/>
          <w:sz w:val="17"/>
        </w:rPr>
        <w:t>_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NAME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PROPERTY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PRACTITIONER</w:t>
      </w:r>
    </w:p>
    <w:p w14:paraId="69C2DE39" w14:textId="77777777" w:rsidR="003A54D0" w:rsidRDefault="003A54D0">
      <w:pPr>
        <w:pStyle w:val="BodyText"/>
        <w:rPr>
          <w:b/>
          <w:sz w:val="18"/>
        </w:rPr>
      </w:pPr>
    </w:p>
    <w:p w14:paraId="73D418B4" w14:textId="77777777" w:rsidR="003A54D0" w:rsidRDefault="003A54D0">
      <w:pPr>
        <w:pStyle w:val="BodyText"/>
        <w:spacing w:before="1"/>
        <w:rPr>
          <w:b/>
          <w:sz w:val="14"/>
        </w:rPr>
      </w:pPr>
    </w:p>
    <w:p w14:paraId="2AC4B617" w14:textId="77777777" w:rsidR="003A54D0" w:rsidRDefault="00000000">
      <w:pPr>
        <w:tabs>
          <w:tab w:val="left" w:pos="2503"/>
          <w:tab w:val="left" w:pos="6122"/>
          <w:tab w:val="left" w:pos="9169"/>
        </w:tabs>
        <w:spacing w:line="195" w:lineRule="exact"/>
        <w:ind w:left="149"/>
        <w:rPr>
          <w:rFonts w:ascii="Times New Roman"/>
          <w:sz w:val="17"/>
        </w:rPr>
      </w:pPr>
      <w:r>
        <w:rPr>
          <w:b/>
          <w:spacing w:val="-10"/>
          <w:sz w:val="17"/>
        </w:rPr>
        <w:t>2</w:t>
      </w:r>
      <w:r>
        <w:rPr>
          <w:rFonts w:ascii="Times New Roman"/>
          <w:sz w:val="17"/>
          <w:u w:val="single"/>
        </w:rPr>
        <w:tab/>
      </w:r>
      <w:r>
        <w:rPr>
          <w:b/>
          <w:spacing w:val="-10"/>
          <w:sz w:val="17"/>
        </w:rPr>
        <w:t>_</w:t>
      </w:r>
      <w:r>
        <w:rPr>
          <w:b/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14:paraId="578A5E34" w14:textId="77777777" w:rsidR="003A54D0" w:rsidRDefault="00000000">
      <w:pPr>
        <w:pStyle w:val="Heading1"/>
        <w:spacing w:line="195" w:lineRule="exact"/>
        <w:ind w:left="0" w:right="136"/>
        <w:jc w:val="right"/>
      </w:pPr>
      <w:r>
        <w:rPr>
          <w:spacing w:val="-2"/>
        </w:rPr>
        <w:t>SIGNATURE</w:t>
      </w:r>
    </w:p>
    <w:p w14:paraId="724CE686" w14:textId="77777777" w:rsidR="003A54D0" w:rsidRDefault="00000000">
      <w:pPr>
        <w:pStyle w:val="BodyText"/>
        <w:spacing w:before="2"/>
        <w:ind w:left="1564" w:right="133" w:firstLine="6375"/>
        <w:jc w:val="right"/>
      </w:pPr>
      <w:r>
        <w:t>Duly</w:t>
      </w:r>
      <w:r>
        <w:rPr>
          <w:spacing w:val="-12"/>
        </w:rPr>
        <w:t xml:space="preserve"> </w:t>
      </w:r>
      <w:r>
        <w:t>authorised, being an independent property practitioner of eXp Realty South Africa (Pty) Ltd and who hereby warrants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his/her/its</w:t>
      </w:r>
      <w:r>
        <w:rPr>
          <w:spacing w:val="-5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14:paraId="0B34A9A1" w14:textId="77777777" w:rsidR="003A54D0" w:rsidRDefault="003A54D0">
      <w:pPr>
        <w:pStyle w:val="BodyText"/>
        <w:rPr>
          <w:sz w:val="18"/>
        </w:rPr>
      </w:pPr>
    </w:p>
    <w:p w14:paraId="7E5C3E35" w14:textId="77777777" w:rsidR="003A54D0" w:rsidRDefault="003A54D0">
      <w:pPr>
        <w:pStyle w:val="BodyText"/>
        <w:rPr>
          <w:sz w:val="18"/>
        </w:rPr>
      </w:pPr>
    </w:p>
    <w:p w14:paraId="33CB645A" w14:textId="77777777" w:rsidR="003A54D0" w:rsidRDefault="003A54D0">
      <w:pPr>
        <w:pStyle w:val="BodyText"/>
        <w:spacing w:before="1"/>
      </w:pPr>
    </w:p>
    <w:p w14:paraId="1CD59628" w14:textId="39218B48" w:rsidR="003A54D0" w:rsidRDefault="00000000">
      <w:pPr>
        <w:pStyle w:val="Heading1"/>
        <w:tabs>
          <w:tab w:val="left" w:pos="3565"/>
          <w:tab w:val="left" w:pos="4908"/>
          <w:tab w:val="left" w:pos="7616"/>
        </w:tabs>
        <w:spacing w:line="516" w:lineRule="auto"/>
        <w:ind w:right="1304"/>
      </w:pPr>
      <w:r>
        <w:t>SIGNED AT_</w:t>
      </w:r>
      <w:r>
        <w:rPr>
          <w:rFonts w:ascii="Times New Roman"/>
          <w:b w:val="0"/>
          <w:u w:val="single"/>
        </w:rPr>
        <w:tab/>
      </w:r>
      <w:r>
        <w:t>ON THIS_</w:t>
      </w:r>
      <w:r>
        <w:rPr>
          <w:rFonts w:ascii="Times New Roman"/>
          <w:b w:val="0"/>
          <w:u w:val="single"/>
        </w:rPr>
        <w:tab/>
      </w:r>
      <w:r>
        <w:t>_DAY OF_</w:t>
      </w:r>
      <w:r>
        <w:rPr>
          <w:rFonts w:ascii="Times New Roman"/>
          <w:b w:val="0"/>
          <w:u w:val="single"/>
        </w:rPr>
        <w:tab/>
      </w:r>
      <w:r>
        <w:rPr>
          <w:spacing w:val="-4"/>
        </w:rPr>
        <w:t>20</w:t>
      </w:r>
      <w:r w:rsidR="00296AC0">
        <w:rPr>
          <w:spacing w:val="-4"/>
        </w:rPr>
        <w:t>__</w:t>
      </w:r>
      <w:r>
        <w:rPr>
          <w:spacing w:val="-4"/>
        </w:rPr>
        <w:t xml:space="preserve"> </w:t>
      </w:r>
      <w:r>
        <w:t>AS WITNESSES</w:t>
      </w:r>
    </w:p>
    <w:p w14:paraId="48EE3E9E" w14:textId="77777777" w:rsidR="003A54D0" w:rsidRDefault="003A54D0">
      <w:pPr>
        <w:spacing w:line="516" w:lineRule="auto"/>
        <w:sectPr w:rsidR="003A54D0">
          <w:pgSz w:w="12240" w:h="15840"/>
          <w:pgMar w:top="1620" w:right="1460" w:bottom="1060" w:left="1480" w:header="667" w:footer="831" w:gutter="0"/>
          <w:cols w:space="720"/>
        </w:sectPr>
      </w:pPr>
    </w:p>
    <w:p w14:paraId="76E5152D" w14:textId="77777777" w:rsidR="003A54D0" w:rsidRDefault="00000000">
      <w:pPr>
        <w:tabs>
          <w:tab w:val="left" w:pos="2586"/>
        </w:tabs>
        <w:ind w:left="103"/>
        <w:rPr>
          <w:rFonts w:ascii="Times New Roman"/>
          <w:sz w:val="17"/>
        </w:rPr>
      </w:pPr>
      <w:r>
        <w:rPr>
          <w:b/>
          <w:spacing w:val="-5"/>
          <w:sz w:val="17"/>
        </w:rPr>
        <w:t>1_</w:t>
      </w:r>
      <w:r>
        <w:rPr>
          <w:rFonts w:ascii="Times New Roman"/>
          <w:sz w:val="17"/>
          <w:u w:val="single"/>
        </w:rPr>
        <w:tab/>
      </w:r>
    </w:p>
    <w:p w14:paraId="4D6A611F" w14:textId="77777777" w:rsidR="003A54D0" w:rsidRDefault="00000000">
      <w:pPr>
        <w:tabs>
          <w:tab w:val="left" w:pos="3244"/>
        </w:tabs>
        <w:ind w:left="103"/>
        <w:rPr>
          <w:rFonts w:ascii="Times New Roman"/>
          <w:sz w:val="17"/>
        </w:rPr>
      </w:pPr>
      <w:r>
        <w:br w:type="column"/>
      </w:r>
      <w:r>
        <w:rPr>
          <w:b/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051CD32F" w14:textId="77777777" w:rsidR="003A54D0" w:rsidRDefault="00000000">
      <w:pPr>
        <w:pStyle w:val="Heading1"/>
        <w:spacing w:before="1"/>
        <w:ind w:left="1905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LANDLORD</w:t>
      </w:r>
    </w:p>
    <w:p w14:paraId="3DDE5B49" w14:textId="77777777" w:rsidR="003A54D0" w:rsidRDefault="003A54D0">
      <w:pPr>
        <w:sectPr w:rsidR="003A54D0">
          <w:type w:val="continuous"/>
          <w:pgSz w:w="12240" w:h="15840"/>
          <w:pgMar w:top="1620" w:right="1460" w:bottom="1020" w:left="1480" w:header="667" w:footer="831" w:gutter="0"/>
          <w:cols w:num="2" w:space="720" w:equalWidth="0">
            <w:col w:w="2627" w:space="3295"/>
            <w:col w:w="3378"/>
          </w:cols>
        </w:sectPr>
      </w:pPr>
    </w:p>
    <w:p w14:paraId="1660D59D" w14:textId="77777777" w:rsidR="003A54D0" w:rsidRDefault="003A54D0">
      <w:pPr>
        <w:pStyle w:val="BodyText"/>
        <w:spacing w:before="2"/>
        <w:rPr>
          <w:b/>
          <w:sz w:val="11"/>
        </w:rPr>
      </w:pPr>
    </w:p>
    <w:p w14:paraId="1BEFB690" w14:textId="77777777" w:rsidR="003A54D0" w:rsidRDefault="003A54D0">
      <w:pPr>
        <w:rPr>
          <w:sz w:val="11"/>
        </w:rPr>
        <w:sectPr w:rsidR="003A54D0">
          <w:type w:val="continuous"/>
          <w:pgSz w:w="12240" w:h="15840"/>
          <w:pgMar w:top="1620" w:right="1460" w:bottom="1020" w:left="1480" w:header="667" w:footer="831" w:gutter="0"/>
          <w:cols w:space="720"/>
        </w:sectPr>
      </w:pPr>
    </w:p>
    <w:p w14:paraId="563B7393" w14:textId="77777777" w:rsidR="003A54D0" w:rsidRDefault="00000000">
      <w:pPr>
        <w:tabs>
          <w:tab w:val="left" w:pos="2615"/>
        </w:tabs>
        <w:spacing w:before="94"/>
        <w:ind w:left="132"/>
        <w:rPr>
          <w:rFonts w:ascii="Times New Roman"/>
          <w:sz w:val="17"/>
        </w:rPr>
      </w:pPr>
      <w:r>
        <w:rPr>
          <w:b/>
          <w:spacing w:val="-5"/>
          <w:sz w:val="17"/>
        </w:rPr>
        <w:t>2_</w:t>
      </w:r>
      <w:r>
        <w:rPr>
          <w:rFonts w:ascii="Times New Roman"/>
          <w:sz w:val="17"/>
          <w:u w:val="single"/>
        </w:rPr>
        <w:tab/>
      </w:r>
    </w:p>
    <w:p w14:paraId="41CDB042" w14:textId="77777777" w:rsidR="003A54D0" w:rsidRDefault="00000000">
      <w:pPr>
        <w:tabs>
          <w:tab w:val="left" w:pos="5239"/>
        </w:tabs>
        <w:spacing w:before="94" w:line="195" w:lineRule="exact"/>
        <w:ind w:left="2098"/>
        <w:rPr>
          <w:rFonts w:ascii="Times New Roman"/>
          <w:sz w:val="17"/>
        </w:rPr>
      </w:pPr>
      <w:r>
        <w:br w:type="column"/>
      </w:r>
      <w:r>
        <w:rPr>
          <w:b/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0AEFB65C" w14:textId="77777777" w:rsidR="003A54D0" w:rsidRDefault="00000000">
      <w:pPr>
        <w:pStyle w:val="Heading1"/>
        <w:spacing w:line="194" w:lineRule="exact"/>
        <w:ind w:left="3221"/>
      </w:pPr>
      <w:r>
        <w:t>SPOUSE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LANDLORD</w:t>
      </w:r>
    </w:p>
    <w:p w14:paraId="2933ADDB" w14:textId="77777777" w:rsidR="003A54D0" w:rsidRDefault="00000000">
      <w:pPr>
        <w:pStyle w:val="BodyText"/>
        <w:ind w:left="1469" w:hanging="1337"/>
      </w:pPr>
      <w:r>
        <w:t>who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his/her</w:t>
      </w:r>
      <w:r>
        <w:rPr>
          <w:spacing w:val="-8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mandate [where</w:t>
      </w:r>
      <w:r>
        <w:rPr>
          <w:spacing w:val="-6"/>
        </w:rPr>
        <w:t xml:space="preserve"> </w:t>
      </w:r>
      <w:r>
        <w:t>Landlord</w:t>
      </w:r>
      <w:r>
        <w:rPr>
          <w:spacing w:val="-6"/>
        </w:rPr>
        <w:t xml:space="preserve"> </w:t>
      </w:r>
      <w:r>
        <w:t>married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property</w:t>
      </w:r>
    </w:p>
    <w:sectPr w:rsidR="003A54D0">
      <w:type w:val="continuous"/>
      <w:pgSz w:w="12240" w:h="15840"/>
      <w:pgMar w:top="1620" w:right="1460" w:bottom="1020" w:left="1480" w:header="667" w:footer="831" w:gutter="0"/>
      <w:cols w:num="2" w:space="720" w:equalWidth="0">
        <w:col w:w="2656" w:space="1304"/>
        <w:col w:w="5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B1D" w14:textId="77777777" w:rsidR="0029698C" w:rsidRDefault="0029698C">
      <w:r>
        <w:separator/>
      </w:r>
    </w:p>
  </w:endnote>
  <w:endnote w:type="continuationSeparator" w:id="0">
    <w:p w14:paraId="2A64D73D" w14:textId="77777777" w:rsidR="0029698C" w:rsidRDefault="0029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C8D7" w14:textId="77777777" w:rsidR="003A54D0" w:rsidRDefault="00000000">
    <w:pPr>
      <w:pStyle w:val="BodyText"/>
      <w:spacing w:line="14" w:lineRule="auto"/>
      <w:rPr>
        <w:sz w:val="20"/>
      </w:rPr>
    </w:pPr>
    <w:r>
      <w:pict w14:anchorId="68C3B3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72.75pt;margin-top:737.8pt;width:60.3pt;height:8.3pt;z-index:-15780864;mso-position-horizontal-relative:page;mso-position-vertical-relative:page" filled="f" stroked="f">
          <v:textbox inset="0,0,0,0">
            <w:txbxContent>
              <w:p w14:paraId="36F3D943" w14:textId="77777777" w:rsidR="003A54D0" w:rsidRDefault="00000000">
                <w:pPr>
                  <w:spacing w:before="18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VERSION</w:t>
                </w:r>
                <w:r>
                  <w:rPr>
                    <w:spacing w:val="4"/>
                    <w:sz w:val="11"/>
                  </w:rPr>
                  <w:t xml:space="preserve"> </w:t>
                </w:r>
                <w:r>
                  <w:rPr>
                    <w:sz w:val="11"/>
                  </w:rPr>
                  <w:t>2</w:t>
                </w:r>
                <w:r>
                  <w:rPr>
                    <w:spacing w:val="3"/>
                    <w:sz w:val="11"/>
                  </w:rPr>
                  <w:t xml:space="preserve"> </w:t>
                </w:r>
                <w:r>
                  <w:rPr>
                    <w:sz w:val="11"/>
                  </w:rPr>
                  <w:t>–</w:t>
                </w:r>
                <w:r>
                  <w:rPr>
                    <w:spacing w:val="5"/>
                    <w:sz w:val="11"/>
                  </w:rPr>
                  <w:t xml:space="preserve"> </w:t>
                </w:r>
                <w:r>
                  <w:rPr>
                    <w:spacing w:val="-2"/>
                    <w:sz w:val="11"/>
                  </w:rPr>
                  <w:t>1.4.2022</w:t>
                </w:r>
              </w:p>
            </w:txbxContent>
          </v:textbox>
          <w10:wrap anchorx="page" anchory="page"/>
        </v:shape>
      </w:pict>
    </w:r>
    <w:r>
      <w:pict w14:anchorId="36D22575">
        <v:shape id="docshape2" o:spid="_x0000_s1025" type="#_x0000_t202" style="position:absolute;margin-left:300.1pt;margin-top:755.2pt;width:12.2pt;height:12.45pt;z-index:-15780352;mso-position-horizontal-relative:page;mso-position-vertical-relative:page" filled="f" stroked="f">
          <v:textbox inset="0,0,0,0">
            <w:txbxContent>
              <w:p w14:paraId="6CB02254" w14:textId="77777777" w:rsidR="003A54D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fldChar w:fldCharType="begin"/>
                </w:r>
                <w:r>
                  <w:rPr>
                    <w:w w:val="103"/>
                    <w:sz w:val="18"/>
                  </w:rPr>
                  <w:instrText xml:space="preserve"> PAGE </w:instrText>
                </w:r>
                <w:r>
                  <w:rPr>
                    <w:w w:val="103"/>
                    <w:sz w:val="18"/>
                  </w:rPr>
                  <w:fldChar w:fldCharType="separate"/>
                </w:r>
                <w:r>
                  <w:rPr>
                    <w:w w:val="103"/>
                    <w:sz w:val="18"/>
                  </w:rPr>
                  <w:t>1</w:t>
                </w:r>
                <w:r>
                  <w:rPr>
                    <w:w w:val="103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D425" w14:textId="77777777" w:rsidR="0029698C" w:rsidRDefault="0029698C">
      <w:r>
        <w:separator/>
      </w:r>
    </w:p>
  </w:footnote>
  <w:footnote w:type="continuationSeparator" w:id="0">
    <w:p w14:paraId="538F8D19" w14:textId="77777777" w:rsidR="0029698C" w:rsidRDefault="0029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EB76" w14:textId="77777777" w:rsidR="003A54D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5104" behindDoc="1" locked="0" layoutInCell="1" allowOverlap="1" wp14:anchorId="13123C80" wp14:editId="3DA7C880">
          <wp:simplePos x="0" y="0"/>
          <wp:positionH relativeFrom="page">
            <wp:posOffset>2307336</wp:posOffset>
          </wp:positionH>
          <wp:positionV relativeFrom="page">
            <wp:posOffset>423672</wp:posOffset>
          </wp:positionV>
          <wp:extent cx="3142487" cy="6080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2487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77A"/>
    <w:multiLevelType w:val="multilevel"/>
    <w:tmpl w:val="DD187316"/>
    <w:lvl w:ilvl="0">
      <w:start w:val="1"/>
      <w:numFmt w:val="decimal"/>
      <w:lvlText w:val="%1."/>
      <w:lvlJc w:val="left"/>
      <w:pPr>
        <w:ind w:left="780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7"/>
        <w:szCs w:val="17"/>
      </w:rPr>
    </w:lvl>
    <w:lvl w:ilvl="1">
      <w:start w:val="1"/>
      <w:numFmt w:val="decimal"/>
      <w:lvlText w:val="%1.%2."/>
      <w:lvlJc w:val="left"/>
      <w:pPr>
        <w:ind w:left="1458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7"/>
        <w:szCs w:val="17"/>
      </w:rPr>
    </w:lvl>
    <w:lvl w:ilvl="2">
      <w:numFmt w:val="bullet"/>
      <w:lvlText w:val="•"/>
      <w:lvlJc w:val="left"/>
      <w:pPr>
        <w:ind w:left="2331" w:hanging="678"/>
      </w:pPr>
      <w:rPr>
        <w:rFonts w:hint="default"/>
      </w:rPr>
    </w:lvl>
    <w:lvl w:ilvl="3">
      <w:numFmt w:val="bullet"/>
      <w:lvlText w:val="•"/>
      <w:lvlJc w:val="left"/>
      <w:pPr>
        <w:ind w:left="3202" w:hanging="678"/>
      </w:pPr>
      <w:rPr>
        <w:rFonts w:hint="default"/>
      </w:rPr>
    </w:lvl>
    <w:lvl w:ilvl="4">
      <w:numFmt w:val="bullet"/>
      <w:lvlText w:val="•"/>
      <w:lvlJc w:val="left"/>
      <w:pPr>
        <w:ind w:left="4073" w:hanging="678"/>
      </w:pPr>
      <w:rPr>
        <w:rFonts w:hint="default"/>
      </w:rPr>
    </w:lvl>
    <w:lvl w:ilvl="5">
      <w:numFmt w:val="bullet"/>
      <w:lvlText w:val="•"/>
      <w:lvlJc w:val="left"/>
      <w:pPr>
        <w:ind w:left="4944" w:hanging="678"/>
      </w:pPr>
      <w:rPr>
        <w:rFonts w:hint="default"/>
      </w:rPr>
    </w:lvl>
    <w:lvl w:ilvl="6">
      <w:numFmt w:val="bullet"/>
      <w:lvlText w:val="•"/>
      <w:lvlJc w:val="left"/>
      <w:pPr>
        <w:ind w:left="5815" w:hanging="678"/>
      </w:pPr>
      <w:rPr>
        <w:rFonts w:hint="default"/>
      </w:rPr>
    </w:lvl>
    <w:lvl w:ilvl="7">
      <w:numFmt w:val="bullet"/>
      <w:lvlText w:val="•"/>
      <w:lvlJc w:val="left"/>
      <w:pPr>
        <w:ind w:left="6686" w:hanging="678"/>
      </w:pPr>
      <w:rPr>
        <w:rFonts w:hint="default"/>
      </w:rPr>
    </w:lvl>
    <w:lvl w:ilvl="8">
      <w:numFmt w:val="bullet"/>
      <w:lvlText w:val="•"/>
      <w:lvlJc w:val="left"/>
      <w:pPr>
        <w:ind w:left="7557" w:hanging="678"/>
      </w:pPr>
      <w:rPr>
        <w:rFonts w:hint="default"/>
      </w:rPr>
    </w:lvl>
  </w:abstractNum>
  <w:num w:numId="1" w16cid:durableId="163652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4D0"/>
    <w:rsid w:val="0029698C"/>
    <w:rsid w:val="00296AC0"/>
    <w:rsid w:val="003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BFE214"/>
  <w15:docId w15:val="{6FF367C3-7259-4226-A231-79E0FA6E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7"/>
      <w:ind w:left="3325" w:right="336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80" w:hanging="6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eXp Residential Lease Mandate</dc:title>
  <dc:creator>Jan Tromp</dc:creator>
  <cp:lastModifiedBy>Amanda Wray</cp:lastModifiedBy>
  <cp:revision>2</cp:revision>
  <dcterms:created xsi:type="dcterms:W3CDTF">2022-04-01T13:32:00Z</dcterms:created>
  <dcterms:modified xsi:type="dcterms:W3CDTF">2023-02-22T12:00:00Z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